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b/>
          <w:bCs/>
          <w:color w:val="0B1220"/>
          <w:sz w:val="32"/>
          <w:szCs w:val="32"/>
        </w:rPr>
        <w:t xml:space="preserve">PAYMENT CLAIM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Claimant: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ABN: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Claim No:</w:t>
            </w:r>
          </w:p>
        </w:tc>
        <w:tc>
          <w:tcPr>
            <w:tcW w:type="pct" w:w="82%"/>
            <w:gridSpan w:val="3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To (respondent):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 of claim: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Project: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Contract ref: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Month(s) the work was carried out: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Claimant email for documents: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STATEMENT THAT THE CLAIM IS MADE UNDER THE ACT</w:t>
      </w:r>
    </w:p>
    <w:p>
      <w:pPr>
        <w:spacing w:after="60" w:before="0"/>
      </w:pPr>
      <w:r>
        <w:rPr>
          <w:color w:val="5E6876"/>
          <w:sz w:val="16"/>
          <w:szCs w:val="16"/>
        </w:rPr>
        <w:t xml:space="preserve">Tick the line for the Act that applies (required in NSW s 13(2)(c), VIC s 14(2)(e), WA s 24(1)(d)). Queensland requires no statement.</w:t>
      </w:r>
    </w:p>
    <w:p>
      <w:pPr>
        <w:spacing w:after="80" w:before="0"/>
      </w:pPr>
      <w:r>
        <w:rPr>
          <w:color w:val="3B4452"/>
          <w:sz w:val="18"/>
          <w:szCs w:val="18"/>
        </w:rPr>
        <w:t xml:space="preserve">☐ NSW — This is a payment claim made under the Building and Construction Industry Security of Payment Act 1999 (NSW).</w:t>
      </w:r>
    </w:p>
    <w:p>
      <w:pPr>
        <w:spacing w:after="80" w:before="0"/>
      </w:pPr>
      <w:r>
        <w:rPr>
          <w:color w:val="3B4452"/>
          <w:sz w:val="18"/>
          <w:szCs w:val="18"/>
        </w:rPr>
        <w:t xml:space="preserve">☐ VIC — This is a payment claim made under the Building and Construction Industry Security of Payment Act 2002 (Vic).</w:t>
      </w:r>
    </w:p>
    <w:p>
      <w:pPr>
        <w:spacing w:after="80" w:before="0"/>
      </w:pPr>
      <w:r>
        <w:rPr>
          <w:color w:val="3B4452"/>
          <w:sz w:val="18"/>
          <w:szCs w:val="18"/>
        </w:rPr>
        <w:t xml:space="preserve">☐ WA — This is a payment claim made under the Building and Construction Industry (Security of Payment) Act 2021 (WA).</w:t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CONSTRUCTION WORK AND GOODS CLAIMED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EEF0F3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ITEM</w:t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EEF0F3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DESCRIPTION — WORK, GOODS AND SERVICES (ITEMS AND QUANTITIES)</w:t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EEF0F3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QTY / % COMPLETE</w:t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EEF0F3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AMOUNT CLAIMED $</w:t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5E6876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pct" w:w="7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F3F4F6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CLAIMED AMOUNT (EXCL. GST)</w:t>
            </w:r>
          </w:p>
        </w:tc>
        <w:tc>
          <w:tcPr>
            <w:tcW w:type="pct" w:w="5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F3F4F6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/>
            </w:r>
          </w:p>
        </w:tc>
        <w:tc>
          <w:tcPr>
            <w:tcW w:type="pct" w:w="13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F3F4F6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/>
            </w:r>
          </w:p>
        </w:tc>
        <w:tc>
          <w:tcPr>
            <w:tcW w:type="pct" w:w="25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shd w:fill="F3F4F6" w:color="auto" w:val="clear"/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AMOUNTS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GST: $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Claimed amount (incl. GST): $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REQUEST FOR PAYMENT</w:t>
      </w:r>
    </w:p>
    <w:p>
      <w:pPr>
        <w:spacing w:after="60" w:before="0"/>
      </w:pPr>
      <w:r>
        <w:rPr>
          <w:color w:val="3B4452"/>
          <w:sz w:val="16"/>
          <w:szCs w:val="16"/>
        </w:rPr>
        <w:t xml:space="preserve">The claimant requests payment of the claimed amount. (A Queensland claim must request payment: BIF Act s 68(1)(c).)</w:t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SUPPORTING DOCUMENTS ATTACHED</w:t>
      </w:r>
    </w:p>
    <w:p>
      <w:pPr>
        <w:spacing w:after="60" w:before="0"/>
      </w:pPr>
      <w:r>
        <w:rPr>
          <w:color w:val="5E6876"/>
          <w:sz w:val="16"/>
          <w:szCs w:val="16"/>
        </w:rPr>
        <w:t xml:space="preserve">Day labour dockets, approved variation references, photos and progress records the claim relies on.</w:t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BEFORE YOU SEND IT</w:t>
      </w:r>
    </w:p>
    <w:p>
      <w:pPr>
        <w:spacing w:after="60" w:before="0"/>
      </w:pPr>
      <w:r>
        <w:rPr>
          <w:color w:val="3B4452"/>
          <w:sz w:val="16"/>
          <w:szCs w:val="16"/>
        </w:rPr>
        <w:t xml:space="preserve">Check the earliest day you can serve this claim and the latest, serve it in a way your contract or the Act allows, and keep proof of when it was served. A head contractor claiming from the principal may also need a supporting statement (NSW s 13(7)–(9), on the official form; QLD s 75(6)).</w:t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SERVED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CLAIMANT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RECEIVED BY (RESPONDENT)</w:t>
            </w:r>
          </w:p>
        </w:tc>
      </w:tr>
      <w:tr>
        <w:trPr>
          <w:trHeight w:val="900" w:hRule="atLeast"/>
        </w:trPr>
        <w:tc>
          <w:tcPr>
            <w:tcW w:type="pct" w:w="50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50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Name: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Name:</w:t>
            </w:r>
          </w:p>
        </w:tc>
      </w:tr>
      <w:tr>
        <w:trPr>
          <w:trHeight w:val="400" w:hRule="atLeast"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Date: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ebqkfyr6bd2tomvnoqg_x">
      <w:r>
        <w:rPr>
          <w:rStyle w:val="Hyperlink"/>
          <w:color w:val="1D4ED8"/>
          <w:sz w:val="15"/>
          <w:szCs w:val="15"/>
          <w:u w:val="single"/>
        </w:rPr>
        <w:t xml:space="preserve">Template by TradeControl — www.trade-control.com/templates/payment-claim</w:t>
      </w:r>
    </w:hyperlink>
  </w:p>
  <w:p>
    <w:pPr>
      <w:jc w:val="right"/>
    </w:pPr>
    <w:r>
      <w:rPr>
        <w:color w:val="3B4452"/>
        <w:sz w:val="15"/>
        <w:szCs w:val="15"/>
      </w:rPr>
      <w:t xml:space="preserve">TradeControl provides commercial support tools only. It does not provide legal advice.</w:t>
    </w:r>
  </w:p>
  <w:p>
    <w:pPr>
      <w:jc w:val="right"/>
    </w:pPr>
    <w:r>
      <w:rPr>
        <w:color w:val="5E6876"/>
        <w:sz w:val="14"/>
        <w:szCs w:val="14"/>
      </w:rPr>
      <w:t xml:space="preserve">General information only — not legal advice. Check the Act that applies before you rely on this form.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B1220"/>
        <w:sz w:val="17"/>
        <w:szCs w:val="17"/>
      </w:rPr>
      <w:t xml:space="preserve">  TRADE</w:t>
    </w:r>
    <w:r>
      <w:rPr>
        <w:b/>
        <w:bCs/>
        <w:color w:val="1D4ED8"/>
        <w:sz w:val="17"/>
        <w:szCs w:val="17"/>
      </w:rPr>
      <w:t xml:space="preserve">CONTROL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qkfyr6bd2tomvnoqg_x" Type="http://schemas.openxmlformats.org/officeDocument/2006/relationships/hyperlink" Target="https://www.trade-control.com/templates/payment-clai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7f17ba9030f2ae212b5a59927c913fe14c84ef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— template</dc:title>
  <dc:creator>TradeControl</dc:creator>
  <dc:description>Payment Claim Template (www.trade-control.com/templates/payment-claim)</dc:description>
  <cp:lastModifiedBy>TradeControl</cp:lastModifiedBy>
  <cp:revision>1</cp:revision>
  <dcterms:created xsi:type="dcterms:W3CDTF">2026-10-21T20:50:50.373Z</dcterms:created>
  <dcterms:modified xsi:type="dcterms:W3CDTF">2026-10-21T20:50:50.373Z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